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120" w:before="120" w:lineRule="auto"/>
        <w:jc w:val="left"/>
        <w:rPr>
          <w:b w:val="1"/>
          <w:bCs w:val="1"/>
          <w:smallCaps w:val="1"/>
          <w:color w:val="000000"/>
          <w:sz w:val="36"/>
          <w:szCs w:val="36"/>
        </w:rPr>
      </w:pPr>
      <w:r w:rsidDel="00000000" w:rsidR="00000000" w:rsidRPr="00000000">
        <w:rPr>
          <w:b w:val="1"/>
          <w:bCs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142"/>
        </w:tabs>
        <w:spacing w:after="120" w:before="120" w:lineRule="auto"/>
        <w:jc w:val="left"/>
        <w:rPr>
          <w:rFonts w:ascii="Calibri" w:cs="Calibri" w:eastAsia="Calibri" w:hAnsi="Calibri"/>
          <w:sz w:val="22"/>
          <w:szCs w:val="22"/>
        </w:rPr>
      </w:pPr>
      <w:bookmarkStart w:colFirst="0" w:colLast="0" w:name="_s0jo6ho2vlut" w:id="0"/>
      <w:bookmarkEnd w:id="0"/>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pPr>
      <w:r w:rsidDel="00000000" w:rsidR="00000000" w:rsidRPr="00000000">
        <w:rPr>
          <w:b w:val="1"/>
          <w:bCs w:val="1"/>
          <w:color w:val="000000"/>
          <w:rtl w:val="0"/>
        </w:rPr>
        <w:t xml:space="preserve">Buyer’s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The Buyer and the Supplier recognise that, where specified in Framework Schedule 4 </w:t>
      </w:r>
      <w:r w:rsidDel="00000000" w:rsidR="00000000" w:rsidRPr="00000000">
        <w:rPr>
          <w:i w:val="1"/>
          <w:iCs w:val="1"/>
          <w:color w:val="000000"/>
          <w:rtl w:val="0"/>
        </w:rPr>
        <w:t xml:space="preserve">(Framework Management)</w:t>
      </w:r>
      <w:r w:rsidDel="00000000" w:rsidR="00000000" w:rsidRPr="00000000">
        <w:rPr>
          <w:color w:val="000000"/>
          <w:rtl w:val="0"/>
        </w:rPr>
        <w:t xml:space="preserve">, the Buyer may give CCS the right to enforce the Buyer's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pPr>
      <w:r w:rsidDel="00000000" w:rsidR="00000000" w:rsidRPr="00000000">
        <w:rPr>
          <w:b w:val="1"/>
          <w:bCs w:val="1"/>
          <w:color w:val="000000"/>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jd29b3ccm7p6" w:id="1"/>
      <w:bookmarkEnd w:id="1"/>
      <w:r w:rsidDel="00000000" w:rsidR="00000000" w:rsidRPr="00000000">
        <w:rPr>
          <w:color w:val="000000"/>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wljomqmpfd1r" w:id="2"/>
      <w:bookmarkEnd w:id="2"/>
      <w:r w:rsidDel="00000000" w:rsidR="00000000" w:rsidRPr="00000000">
        <w:rPr>
          <w:color w:val="000000"/>
          <w:rtl w:val="0"/>
        </w:rPr>
        <w:t xml:space="preserve">In addition to Paragraph 2.1, the Supplier shall produce at the start of each Contract Year a plan for improving the provision of Deliverables and/or reducing the Charges (without adversely affecting the performance of the Contract) during that Contract Year (</w:t>
      </w:r>
      <w:r w:rsidDel="00000000" w:rsidR="00000000" w:rsidRPr="00000000">
        <w:rPr>
          <w:b w:val="1"/>
          <w:bCs w:val="1"/>
          <w:color w:val="000000"/>
          <w:rtl w:val="0"/>
        </w:rPr>
        <w:t xml:space="preserve">"Continuous Improvement Plan"</w:t>
      </w:r>
      <w:r w:rsidDel="00000000" w:rsidR="00000000" w:rsidRPr="00000000">
        <w:rPr>
          <w:color w:val="000000"/>
          <w:rtl w:val="0"/>
        </w:rPr>
        <w:t xml:space="preserve">) for the Buyer's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pPr>
      <w:bookmarkStart w:colFirst="0" w:colLast="0" w:name="_5ozqc1dkqvfi" w:id="3"/>
      <w:bookmarkEnd w:id="3"/>
      <w:r w:rsidDel="00000000" w:rsidR="00000000" w:rsidRPr="00000000">
        <w:rPr>
          <w:color w:val="000000"/>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pPr>
      <w:r w:rsidDel="00000000" w:rsidR="00000000" w:rsidRPr="00000000">
        <w:rPr>
          <w:color w:val="000000"/>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The initial Continuous Improvement Plan for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shall be submitted by the Supplier to the Buyer for Approval within one hundred (100) Working Days of the first Order or six (6) Months following the Effective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oux2yu9bb2xs" w:id="4"/>
      <w:bookmarkEnd w:id="4"/>
      <w:r w:rsidDel="00000000" w:rsidR="00000000" w:rsidRPr="00000000">
        <w:rPr>
          <w:color w:val="000000"/>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the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sn6ql2mezbb9" w:id="5"/>
      <w:bookmarkEnd w:id="5"/>
      <w:r w:rsidDel="00000000" w:rsidR="00000000" w:rsidRPr="00000000">
        <w:rPr>
          <w:color w:val="000000"/>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If the Buyer wishes to incorporate any improvement into the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The Supplier shall update the Continuous Improvement Plan as and when required but at least once every Contract Year (after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color w:val="000000"/>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color w:val="000000"/>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spacing w:after="120" w:before="120" w:lineRule="auto"/>
        <w:rPr/>
      </w:pPr>
      <w:bookmarkStart w:colFirst="0" w:colLast="0" w:name="_fx2fl0k1tx5s"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sz w:val="20"/>
        <w:szCs w:val="20"/>
        <w:rtl w:val="0"/>
      </w:rPr>
      <w:t xml:space="preserve">Model Version: v1.0 PA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 xml:space="preserve">Project Version: v1.0</w:t>
      <w:tab/>
      <w:tab/>
      <w:tab/>
      <w:t xml:space="preserve"> </w:t>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color w:val="a6a6a6"/>
        <w:sz w:val="20"/>
        <w:szCs w:val="20"/>
        <w:rtl w:val="0"/>
      </w:rPr>
      <w:t xml:space="preserve">Model Version : v3.0</w:t>
      <w:tab/>
      <w:tab/>
    </w:r>
    <w:r w:rsidDel="00000000" w:rsidR="00000000" w:rsidRPr="00000000">
      <w:rPr>
        <w:color w:val="a6a6a6"/>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bCs w:val="1"/>
        <w:color w:val="000000"/>
        <w:sz w:val="22"/>
        <w:szCs w:val="22"/>
      </w:rPr>
    </w:pPr>
    <w:r w:rsidDel="00000000" w:rsidR="00000000" w:rsidRPr="00000000">
      <w:rPr>
        <w:b w:val="1"/>
        <w:bCs w:val="1"/>
        <w:color w:val="000000"/>
        <w:sz w:val="22"/>
        <w:szCs w:val="22"/>
        <w:rtl w:val="0"/>
      </w:rPr>
      <w:t xml:space="preserve">Call-Off Schedule 3 (Continuous Improvement)</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2"/>
        <w:szCs w:val="22"/>
      </w:rPr>
    </w:pPr>
    <w:r w:rsidDel="00000000" w:rsidR="00000000" w:rsidRPr="00000000">
      <w:rPr>
        <w:color w:val="000000"/>
        <w:sz w:val="22"/>
        <w:szCs w:val="22"/>
        <w:rtl w:val="0"/>
      </w:rPr>
      <w:t xml:space="preserve">Call-Off Ref:</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2"/>
        <w:szCs w:val="22"/>
      </w:rPr>
    </w:pPr>
    <w:r w:rsidDel="00000000" w:rsidR="00000000" w:rsidRPr="00000000">
      <w:rPr>
        <w:color w:val="000000"/>
        <w:sz w:val="22"/>
        <w:szCs w:val="22"/>
        <w:rtl w:val="0"/>
      </w:rPr>
      <w:t xml:space="preserve">Crown Copyright 20</w:t>
    </w:r>
    <w:r w:rsidDel="00000000" w:rsidR="00000000" w:rsidRPr="00000000">
      <w:rPr>
        <w:sz w:val="22"/>
        <w:szCs w:val="22"/>
        <w:rtl w:val="0"/>
      </w:rPr>
      <w:t xml:space="preserve">25</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u w:val="none"/>
        <w:vertAlign w:val="baseline"/>
      </w:rPr>
    </w:lvl>
    <w:lvl w:ilvl="5">
      <w:start w:val="1"/>
      <w:numFmt w:val="upperLetter"/>
      <w:lvlText w:val="(%6)"/>
      <w:lvlJc w:val="left"/>
      <w:pPr>
        <w:ind w:left="1440" w:hanging="1080"/>
      </w:pPr>
      <w:rPr>
        <w:b w:val="0"/>
        <w:bCs w:val="0"/>
        <w:i w:val="0"/>
        <w:iCs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